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400" w:lineRule="exact"/>
        <w:ind w:firstLine="640" w:firstLineChars="2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关于举办</w:t>
      </w:r>
      <w:r>
        <w:rPr>
          <w:rFonts w:hint="eastAsia" w:ascii="黑体" w:hAnsi="黑体" w:eastAsia="黑体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黑体" w:hAnsi="黑体" w:eastAsia="黑体" w:cs="宋体"/>
          <w:kern w:val="0"/>
          <w:sz w:val="32"/>
          <w:szCs w:val="32"/>
        </w:rPr>
        <w:t>校</w:t>
      </w:r>
      <w:r>
        <w:rPr>
          <w:rFonts w:ascii="黑体" w:hAnsi="黑体" w:eastAsia="黑体" w:cs="宋体"/>
          <w:kern w:val="0"/>
          <w:sz w:val="32"/>
          <w:szCs w:val="32"/>
        </w:rPr>
        <w:t>赛</w:t>
      </w:r>
      <w:r>
        <w:rPr>
          <w:rFonts w:hint="eastAsia" w:ascii="黑体" w:hAnsi="黑体" w:eastAsia="黑体" w:cs="宋体"/>
          <w:kern w:val="0"/>
          <w:sz w:val="32"/>
          <w:szCs w:val="32"/>
        </w:rPr>
        <w:t>赛事安排</w:t>
      </w:r>
    </w:p>
    <w:p>
      <w:pPr>
        <w:widowControl/>
        <w:spacing w:line="400" w:lineRule="exact"/>
        <w:ind w:firstLine="600" w:firstLineChars="200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pacing w:line="400" w:lineRule="exact"/>
        <w:ind w:firstLine="562" w:firstLineChars="200"/>
        <w:jc w:val="left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一、参赛目的与要求：</w:t>
      </w: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二、竞赛组织单位</w:t>
      </w: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主办单位：创新创业学院</w:t>
      </w: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承办单位：能源与机械学院</w:t>
      </w:r>
    </w:p>
    <w:p>
      <w:pPr>
        <w:widowControl/>
        <w:spacing w:line="40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三、竞赛内容</w:t>
      </w: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四、竞赛日程与安排</w:t>
      </w: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1.校赛安排</w:t>
      </w:r>
    </w:p>
    <w:p>
      <w:pPr>
        <w:widowControl/>
        <w:spacing w:line="400" w:lineRule="exact"/>
        <w:ind w:firstLine="840" w:firstLineChars="3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具体的时间、地点</w:t>
      </w:r>
    </w:p>
    <w:p>
      <w:pPr>
        <w:widowControl/>
        <w:spacing w:line="40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2.奖项设置</w:t>
      </w:r>
    </w:p>
    <w:p>
      <w:pPr>
        <w:widowControl/>
        <w:spacing w:line="400" w:lineRule="exact"/>
        <w:ind w:left="481" w:leftChars="229" w:firstLine="420" w:firstLineChars="15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一二三等奖所占比例</w:t>
      </w:r>
    </w:p>
    <w:p>
      <w:pPr>
        <w:widowControl/>
        <w:tabs>
          <w:tab w:val="left" w:pos="312"/>
        </w:tabs>
        <w:spacing w:line="400" w:lineRule="exact"/>
        <w:ind w:left="56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3.校赛工作qq群：</w:t>
      </w:r>
      <w:r>
        <w:rPr>
          <w:rFonts w:cs="宋体" w:asciiTheme="minorEastAsia" w:hAnsiTheme="minorEastAsia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ind w:firstLine="562" w:firstLineChars="200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五、校赛评审专家建议名单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 xml:space="preserve">      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名单：</w:t>
      </w:r>
    </w:p>
    <w:p>
      <w:pPr>
        <w:ind w:firstLine="42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</w:p>
    <w:p>
      <w:pPr>
        <w:ind w:firstLine="42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</w:p>
    <w:p>
      <w:pPr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079EF"/>
    <w:rsid w:val="17C079EF"/>
    <w:rsid w:val="586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2021-04-21T10:02:00Z</dcterms:created>
  <dc:creator>路标</dc:creator>
  <cp:lastModifiedBy>路标</cp:lastModifiedBy>
  <dcterms:modified xsi:type="dcterms:W3CDTF">2021-04-21T10:03:31Z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87B020BD765248B7A830EF08C2907AC7</vt:lpwstr>
  </property>
</Properties>
</file>